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 Kapama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planlanan ve gerçekleşen görüşme, teklif verilen, kapanan, ortalama karar süresi, kayıp sebepleri dağılımı.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her görüşme tek satır: tarih, aday, sonuç, sebep, sonraki adım.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görüşme günü kayıt, haftada bir oran okuması, ayda bir itiraz analizi.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Teklif alanların kaçı kapandı? Kayıplar hangi sebepte toplanıyor? Hangi itiraz büyüyor?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Büyüyen itiraz, mesajın veya teklifin zayıf noktasını gösterir; cevabı satıcıda değil, süreçte aranır.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